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A32A" w14:textId="55EA4C37" w:rsidR="0033395C" w:rsidRDefault="0006177D" w:rsidP="00F6459A">
      <w:pPr>
        <w:pStyle w:val="BalloonText"/>
        <w:tabs>
          <w:tab w:val="left" w:pos="933"/>
          <w:tab w:val="left" w:pos="1507"/>
          <w:tab w:val="left" w:pos="1733"/>
        </w:tabs>
        <w:spacing w:line="360" w:lineRule="auto"/>
        <w:ind w:left="-547"/>
        <w:jc w:val="center"/>
        <w:rPr>
          <w:rFonts w:ascii="Helvetica" w:hAnsi="Helvetica"/>
          <w:b/>
          <w:bCs/>
          <w:caps/>
          <w:sz w:val="22"/>
          <w:szCs w:val="22"/>
        </w:rPr>
      </w:pPr>
      <w:r>
        <w:rPr>
          <w:rFonts w:ascii="Helvetica" w:hAnsi="Helvetica"/>
          <w:b/>
          <w:bCs/>
          <w:caps/>
          <w:sz w:val="22"/>
          <w:szCs w:val="22"/>
        </w:rPr>
        <w:t>PYRAMEX</w:t>
      </w:r>
      <w:r w:rsidRPr="0006177D">
        <w:rPr>
          <w:rFonts w:ascii="Helvetica" w:hAnsi="Helvetica"/>
          <w:b/>
          <w:bCs/>
          <w:caps/>
          <w:sz w:val="22"/>
          <w:szCs w:val="22"/>
          <w:vertAlign w:val="superscript"/>
        </w:rPr>
        <w:t>®</w:t>
      </w:r>
      <w:r>
        <w:rPr>
          <w:rFonts w:ascii="Helvetica" w:hAnsi="Helvetica"/>
          <w:b/>
          <w:bCs/>
          <w:caps/>
          <w:sz w:val="22"/>
          <w:szCs w:val="22"/>
        </w:rPr>
        <w:t xml:space="preserve"> </w:t>
      </w:r>
      <w:r w:rsidR="00D67559">
        <w:rPr>
          <w:rFonts w:ascii="Helvetica" w:hAnsi="Helvetica"/>
          <w:b/>
          <w:bCs/>
          <w:caps/>
          <w:sz w:val="22"/>
          <w:szCs w:val="22"/>
        </w:rPr>
        <w:t>BLACK WORK WEAR LINE</w:t>
      </w:r>
      <w:r w:rsidR="00AA69EA">
        <w:rPr>
          <w:rFonts w:ascii="Helvetica" w:hAnsi="Helvetica"/>
          <w:b/>
          <w:bCs/>
          <w:caps/>
          <w:sz w:val="22"/>
          <w:szCs w:val="22"/>
        </w:rPr>
        <w:t xml:space="preserve"> FOR OFF-ROAD USE</w:t>
      </w:r>
    </w:p>
    <w:p w14:paraId="39A9EFE6" w14:textId="267B95EE" w:rsidR="0033395C" w:rsidRDefault="00D67559" w:rsidP="0033395C">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 xml:space="preserve">Company Adds New Stylish Bomber Jacket to Staple Series Featuring Premium Comfort, Safety and Functionality </w:t>
      </w:r>
    </w:p>
    <w:p w14:paraId="42215B44" w14:textId="08106936" w:rsidR="0006177D" w:rsidRDefault="0006177D" w:rsidP="0006177D">
      <w:pPr>
        <w:pStyle w:val="BalloonText"/>
        <w:tabs>
          <w:tab w:val="left" w:pos="933"/>
          <w:tab w:val="left" w:pos="1507"/>
          <w:tab w:val="left" w:pos="1733"/>
        </w:tabs>
      </w:pPr>
    </w:p>
    <w:p w14:paraId="3DCE813E" w14:textId="72D819F2" w:rsidR="0033395C" w:rsidRDefault="0033395C" w:rsidP="000F185A">
      <w:pPr>
        <w:pStyle w:val="BalloonText"/>
        <w:tabs>
          <w:tab w:val="left" w:pos="933"/>
          <w:tab w:val="left" w:pos="1507"/>
          <w:tab w:val="left" w:pos="1733"/>
        </w:tabs>
        <w:ind w:left="-547"/>
      </w:pPr>
    </w:p>
    <w:p w14:paraId="36A62E12" w14:textId="4ECB4942" w:rsidR="00D67559" w:rsidRPr="003E1B3A" w:rsidRDefault="00000000" w:rsidP="00D67559">
      <w:pPr>
        <w:pStyle w:val="BalloonText"/>
        <w:tabs>
          <w:tab w:val="left" w:pos="933"/>
          <w:tab w:val="left" w:pos="1507"/>
          <w:tab w:val="left" w:pos="1733"/>
        </w:tabs>
        <w:ind w:left="-547"/>
        <w:rPr>
          <w:rFonts w:ascii="Helvetica" w:hAnsi="Helvetica"/>
          <w:color w:val="000000" w:themeColor="text1"/>
          <w:sz w:val="18"/>
          <w:szCs w:val="18"/>
        </w:rPr>
      </w:pPr>
      <w:hyperlink r:id="rId7" w:history="1">
        <w:proofErr w:type="spellStart"/>
        <w:r w:rsidR="00035A90" w:rsidRPr="003E1B3A">
          <w:rPr>
            <w:rStyle w:val="Hyperlink"/>
            <w:rFonts w:ascii="Helvetica" w:hAnsi="Helvetica"/>
            <w:sz w:val="18"/>
            <w:szCs w:val="18"/>
          </w:rPr>
          <w:t>Pyramex</w:t>
        </w:r>
        <w:proofErr w:type="spellEnd"/>
        <w:r w:rsidR="00740D1C" w:rsidRPr="003E1B3A">
          <w:rPr>
            <w:rStyle w:val="Hyperlink"/>
            <w:rFonts w:ascii="Helvetica" w:hAnsi="Helvetica"/>
            <w:sz w:val="18"/>
            <w:szCs w:val="18"/>
            <w:vertAlign w:val="superscript"/>
          </w:rPr>
          <w:t>®</w:t>
        </w:r>
      </w:hyperlink>
      <w:r w:rsidR="00740D1C" w:rsidRPr="003E1B3A">
        <w:rPr>
          <w:rFonts w:ascii="Helvetica" w:hAnsi="Helvetica"/>
          <w:color w:val="000000" w:themeColor="text1"/>
          <w:sz w:val="18"/>
          <w:szCs w:val="18"/>
          <w:vertAlign w:val="superscript"/>
        </w:rPr>
        <w:t xml:space="preserve"> </w:t>
      </w:r>
      <w:r w:rsidR="00D67559" w:rsidRPr="003E1B3A">
        <w:rPr>
          <w:rFonts w:ascii="Helvetica" w:hAnsi="Helvetica"/>
          <w:color w:val="000000" w:themeColor="text1"/>
          <w:sz w:val="18"/>
          <w:szCs w:val="18"/>
        </w:rPr>
        <w:t xml:space="preserve">prides itself on always checking the right boxes when </w:t>
      </w:r>
      <w:r w:rsidR="005928AB" w:rsidRPr="003E1B3A">
        <w:rPr>
          <w:rFonts w:ascii="Helvetica" w:hAnsi="Helvetica"/>
          <w:color w:val="000000" w:themeColor="text1"/>
          <w:sz w:val="18"/>
          <w:szCs w:val="18"/>
        </w:rPr>
        <w:t>creating</w:t>
      </w:r>
      <w:r w:rsidR="00D67559" w:rsidRPr="003E1B3A">
        <w:rPr>
          <w:rFonts w:ascii="Helvetica" w:hAnsi="Helvetica"/>
          <w:color w:val="000000" w:themeColor="text1"/>
          <w:sz w:val="18"/>
          <w:szCs w:val="18"/>
        </w:rPr>
        <w:t xml:space="preserve"> its </w:t>
      </w:r>
      <w:r w:rsidR="000D7066">
        <w:rPr>
          <w:rFonts w:ascii="Helvetica" w:hAnsi="Helvetica"/>
          <w:color w:val="000000" w:themeColor="text1"/>
          <w:sz w:val="18"/>
          <w:szCs w:val="18"/>
        </w:rPr>
        <w:t>work wear</w:t>
      </w:r>
      <w:r w:rsidR="00D67559" w:rsidRPr="003E1B3A">
        <w:rPr>
          <w:rFonts w:ascii="Helvetica" w:hAnsi="Helvetica"/>
          <w:color w:val="000000" w:themeColor="text1"/>
          <w:sz w:val="18"/>
          <w:szCs w:val="18"/>
        </w:rPr>
        <w:t xml:space="preserve"> vests and jackets. Safety, check.  </w:t>
      </w:r>
      <w:r w:rsidR="005928AB" w:rsidRPr="003E1B3A">
        <w:rPr>
          <w:rFonts w:ascii="Helvetica" w:hAnsi="Helvetica"/>
          <w:color w:val="000000" w:themeColor="text1"/>
          <w:sz w:val="18"/>
          <w:szCs w:val="18"/>
        </w:rPr>
        <w:t xml:space="preserve">Functionality, check.  Comfort, check.  The all-new black bomber jacket checks one more box </w:t>
      </w:r>
      <w:r w:rsidR="001D7A12" w:rsidRPr="003E1B3A">
        <w:rPr>
          <w:rFonts w:ascii="Helvetica" w:hAnsi="Helvetica"/>
          <w:color w:val="000000" w:themeColor="text1"/>
          <w:sz w:val="18"/>
          <w:szCs w:val="18"/>
        </w:rPr>
        <w:t>– style</w:t>
      </w:r>
      <w:r w:rsidR="005928AB" w:rsidRPr="003E1B3A">
        <w:rPr>
          <w:rFonts w:ascii="Helvetica" w:hAnsi="Helvetica"/>
          <w:color w:val="000000" w:themeColor="text1"/>
          <w:sz w:val="18"/>
          <w:szCs w:val="18"/>
        </w:rPr>
        <w:t xml:space="preserve">. </w:t>
      </w:r>
      <w:r w:rsidR="00502824">
        <w:rPr>
          <w:rFonts w:ascii="Helvetica" w:hAnsi="Helvetica"/>
          <w:color w:val="000000" w:themeColor="text1"/>
          <w:sz w:val="18"/>
          <w:szCs w:val="18"/>
        </w:rPr>
        <w:t>Constructed</w:t>
      </w:r>
      <w:r w:rsidR="005928AB" w:rsidRPr="003E1B3A">
        <w:rPr>
          <w:rFonts w:ascii="Helvetica" w:hAnsi="Helvetica"/>
          <w:color w:val="000000" w:themeColor="text1"/>
          <w:sz w:val="18"/>
          <w:szCs w:val="18"/>
        </w:rPr>
        <w:t xml:space="preserve"> from premium materials</w:t>
      </w:r>
      <w:r w:rsidR="00502824">
        <w:rPr>
          <w:rFonts w:ascii="Helvetica" w:hAnsi="Helvetica"/>
          <w:color w:val="000000" w:themeColor="text1"/>
          <w:sz w:val="18"/>
          <w:szCs w:val="18"/>
        </w:rPr>
        <w:t>,</w:t>
      </w:r>
      <w:r w:rsidR="005928AB" w:rsidRPr="003E1B3A">
        <w:rPr>
          <w:rFonts w:ascii="Helvetica" w:hAnsi="Helvetica"/>
          <w:color w:val="000000" w:themeColor="text1"/>
          <w:sz w:val="18"/>
          <w:szCs w:val="18"/>
        </w:rPr>
        <w:t xml:space="preserve"> the black </w:t>
      </w:r>
      <w:r w:rsidR="000D7066">
        <w:rPr>
          <w:rFonts w:ascii="Helvetica" w:hAnsi="Helvetica"/>
          <w:color w:val="000000" w:themeColor="text1"/>
          <w:sz w:val="18"/>
          <w:szCs w:val="18"/>
        </w:rPr>
        <w:t>work wear</w:t>
      </w:r>
      <w:r w:rsidR="005928AB" w:rsidRPr="003E1B3A">
        <w:rPr>
          <w:rFonts w:ascii="Helvetica" w:hAnsi="Helvetica"/>
          <w:color w:val="000000" w:themeColor="text1"/>
          <w:sz w:val="18"/>
          <w:szCs w:val="18"/>
        </w:rPr>
        <w:t xml:space="preserve"> line delivers it all so you can </w:t>
      </w:r>
      <w:r w:rsidR="00502824">
        <w:rPr>
          <w:rFonts w:ascii="Helvetica" w:hAnsi="Helvetica"/>
          <w:color w:val="000000" w:themeColor="text1"/>
          <w:sz w:val="18"/>
          <w:szCs w:val="18"/>
        </w:rPr>
        <w:t>feel confident</w:t>
      </w:r>
      <w:r w:rsidR="00C7208A" w:rsidRPr="003E1B3A">
        <w:rPr>
          <w:rFonts w:ascii="Helvetica" w:hAnsi="Helvetica"/>
          <w:color w:val="000000" w:themeColor="text1"/>
          <w:sz w:val="18"/>
          <w:szCs w:val="18"/>
        </w:rPr>
        <w:t xml:space="preserve"> you are choosing the best</w:t>
      </w:r>
      <w:r w:rsidR="005928AB" w:rsidRPr="003E1B3A">
        <w:rPr>
          <w:rFonts w:ascii="Helvetica" w:hAnsi="Helvetica"/>
          <w:color w:val="000000" w:themeColor="text1"/>
          <w:sz w:val="18"/>
          <w:szCs w:val="18"/>
        </w:rPr>
        <w:t>.</w:t>
      </w:r>
    </w:p>
    <w:p w14:paraId="098A267E" w14:textId="13F37310" w:rsidR="005928AB" w:rsidRPr="003E1B3A" w:rsidRDefault="005928AB" w:rsidP="00D67559">
      <w:pPr>
        <w:pStyle w:val="BalloonText"/>
        <w:tabs>
          <w:tab w:val="left" w:pos="933"/>
          <w:tab w:val="left" w:pos="1507"/>
          <w:tab w:val="left" w:pos="1733"/>
        </w:tabs>
        <w:ind w:left="-547"/>
        <w:rPr>
          <w:rFonts w:ascii="Helvetica" w:hAnsi="Helvetica"/>
          <w:color w:val="000000" w:themeColor="text1"/>
          <w:sz w:val="18"/>
          <w:szCs w:val="18"/>
        </w:rPr>
      </w:pPr>
    </w:p>
    <w:p w14:paraId="7D91E4A1" w14:textId="67685272" w:rsidR="005928AB" w:rsidRPr="003E1B3A" w:rsidRDefault="005928AB" w:rsidP="00D67559">
      <w:pPr>
        <w:pStyle w:val="BalloonText"/>
        <w:tabs>
          <w:tab w:val="left" w:pos="933"/>
          <w:tab w:val="left" w:pos="1507"/>
          <w:tab w:val="left" w:pos="1733"/>
        </w:tabs>
        <w:ind w:left="-547"/>
        <w:rPr>
          <w:rFonts w:ascii="Helvetica" w:hAnsi="Helvetica"/>
          <w:color w:val="000000" w:themeColor="text1"/>
          <w:sz w:val="18"/>
          <w:szCs w:val="18"/>
        </w:rPr>
      </w:pPr>
      <w:r w:rsidRPr="003E1B3A">
        <w:rPr>
          <w:rFonts w:ascii="Helvetica" w:hAnsi="Helvetica"/>
          <w:color w:val="000000" w:themeColor="text1"/>
          <w:sz w:val="18"/>
          <w:szCs w:val="18"/>
        </w:rPr>
        <w:t xml:space="preserve">The new black Bomber Jacket </w:t>
      </w:r>
      <w:r w:rsidR="00FC47D2" w:rsidRPr="003E1B3A">
        <w:rPr>
          <w:rFonts w:ascii="Helvetica" w:hAnsi="Helvetica"/>
          <w:color w:val="000000" w:themeColor="text1"/>
          <w:sz w:val="18"/>
          <w:szCs w:val="18"/>
        </w:rPr>
        <w:t xml:space="preserve">(RJ3711) </w:t>
      </w:r>
      <w:r w:rsidRPr="003E1B3A">
        <w:rPr>
          <w:rFonts w:ascii="Helvetica" w:hAnsi="Helvetica"/>
          <w:color w:val="000000" w:themeColor="text1"/>
          <w:sz w:val="18"/>
          <w:szCs w:val="18"/>
        </w:rPr>
        <w:t xml:space="preserve">is part of the company’s </w:t>
      </w:r>
      <w:r w:rsidR="00C7208A" w:rsidRPr="003E1B3A">
        <w:rPr>
          <w:rFonts w:ascii="Helvetica" w:hAnsi="Helvetica"/>
          <w:color w:val="000000" w:themeColor="text1"/>
          <w:sz w:val="18"/>
          <w:szCs w:val="18"/>
        </w:rPr>
        <w:t>black work wear line which includes vest, T-shirt,</w:t>
      </w:r>
      <w:r w:rsidR="00597F7C">
        <w:rPr>
          <w:rFonts w:ascii="Helvetica" w:hAnsi="Helvetica"/>
          <w:color w:val="000000" w:themeColor="text1"/>
          <w:sz w:val="18"/>
          <w:szCs w:val="18"/>
        </w:rPr>
        <w:t xml:space="preserve"> sweatshirt,</w:t>
      </w:r>
      <w:r w:rsidR="00C7208A" w:rsidRPr="003E1B3A">
        <w:rPr>
          <w:rFonts w:ascii="Helvetica" w:hAnsi="Helvetica"/>
          <w:color w:val="000000" w:themeColor="text1"/>
          <w:sz w:val="18"/>
          <w:szCs w:val="18"/>
        </w:rPr>
        <w:t xml:space="preserve"> and jacket options. The black work wear lineup has enhanced visibility and hides dirt and stains to </w:t>
      </w:r>
      <w:r w:rsidR="00FC47D2" w:rsidRPr="003E1B3A">
        <w:rPr>
          <w:rFonts w:ascii="Helvetica" w:hAnsi="Helvetica"/>
          <w:color w:val="000000" w:themeColor="text1"/>
          <w:sz w:val="18"/>
          <w:szCs w:val="18"/>
        </w:rPr>
        <w:t xml:space="preserve">look </w:t>
      </w:r>
      <w:r w:rsidR="00C7208A" w:rsidRPr="003E1B3A">
        <w:rPr>
          <w:rFonts w:ascii="Helvetica" w:hAnsi="Helvetica"/>
          <w:color w:val="000000" w:themeColor="text1"/>
          <w:sz w:val="18"/>
          <w:szCs w:val="18"/>
        </w:rPr>
        <w:t xml:space="preserve">newer, longer. The Type O (off-road) </w:t>
      </w:r>
      <w:r w:rsidR="000D7066">
        <w:rPr>
          <w:rFonts w:ascii="Helvetica" w:hAnsi="Helvetica"/>
          <w:color w:val="000000" w:themeColor="text1"/>
          <w:sz w:val="18"/>
          <w:szCs w:val="18"/>
        </w:rPr>
        <w:t>work wear</w:t>
      </w:r>
      <w:r w:rsidR="00C7208A" w:rsidRPr="003E1B3A">
        <w:rPr>
          <w:rFonts w:ascii="Helvetica" w:hAnsi="Helvetica"/>
          <w:color w:val="000000" w:themeColor="text1"/>
          <w:sz w:val="18"/>
          <w:szCs w:val="18"/>
        </w:rPr>
        <w:t xml:space="preserve"> is intended for off-road use only, often indoors or in more controlled environments.  The Performance Class 1 </w:t>
      </w:r>
      <w:r w:rsidR="000D7066">
        <w:rPr>
          <w:rFonts w:ascii="Helvetica" w:hAnsi="Helvetica"/>
          <w:color w:val="000000" w:themeColor="text1"/>
          <w:sz w:val="18"/>
          <w:szCs w:val="18"/>
        </w:rPr>
        <w:t>work wear</w:t>
      </w:r>
      <w:r w:rsidR="00C7208A" w:rsidRPr="003E1B3A">
        <w:rPr>
          <w:rFonts w:ascii="Helvetica" w:hAnsi="Helvetica"/>
          <w:color w:val="000000" w:themeColor="text1"/>
          <w:sz w:val="18"/>
          <w:szCs w:val="18"/>
        </w:rPr>
        <w:t xml:space="preserve"> provides the minimum </w:t>
      </w:r>
      <w:proofErr w:type="gramStart"/>
      <w:r w:rsidR="00C7208A" w:rsidRPr="003E1B3A">
        <w:rPr>
          <w:rFonts w:ascii="Helvetica" w:hAnsi="Helvetica"/>
          <w:color w:val="000000" w:themeColor="text1"/>
          <w:sz w:val="18"/>
          <w:szCs w:val="18"/>
        </w:rPr>
        <w:t>amount</w:t>
      </w:r>
      <w:proofErr w:type="gramEnd"/>
      <w:r w:rsidR="00C7208A" w:rsidRPr="003E1B3A">
        <w:rPr>
          <w:rFonts w:ascii="Helvetica" w:hAnsi="Helvetica"/>
          <w:color w:val="000000" w:themeColor="text1"/>
          <w:sz w:val="18"/>
          <w:szCs w:val="18"/>
        </w:rPr>
        <w:t xml:space="preserve"> of required materials to differentiate the wearer from visually non-complex environments. </w:t>
      </w:r>
      <w:r w:rsidR="002F3E4C" w:rsidRPr="003E1B3A">
        <w:rPr>
          <w:rFonts w:ascii="Helvetica" w:hAnsi="Helvetica"/>
          <w:color w:val="000000" w:themeColor="text1"/>
          <w:sz w:val="18"/>
          <w:szCs w:val="18"/>
        </w:rPr>
        <w:t>Available this fall, t</w:t>
      </w:r>
      <w:r w:rsidR="007A08C2" w:rsidRPr="003E1B3A">
        <w:rPr>
          <w:rFonts w:ascii="Helvetica" w:hAnsi="Helvetica"/>
          <w:color w:val="000000" w:themeColor="text1"/>
          <w:sz w:val="18"/>
          <w:szCs w:val="18"/>
        </w:rPr>
        <w:t>he Bomber Jacket is waterproof</w:t>
      </w:r>
      <w:r w:rsidR="008E1A62">
        <w:rPr>
          <w:rFonts w:ascii="Helvetica" w:hAnsi="Helvetica"/>
          <w:color w:val="000000" w:themeColor="text1"/>
          <w:sz w:val="18"/>
          <w:szCs w:val="18"/>
        </w:rPr>
        <w:t xml:space="preserve"> (meeting </w:t>
      </w:r>
      <w:r w:rsidR="008E1A62" w:rsidRPr="008E1A62">
        <w:rPr>
          <w:rFonts w:ascii="Helvetica" w:hAnsi="Helvetica"/>
          <w:color w:val="000000" w:themeColor="text1"/>
          <w:sz w:val="18"/>
          <w:szCs w:val="18"/>
        </w:rPr>
        <w:t>ANSI 107-2020: AATCC 127</w:t>
      </w:r>
      <w:r w:rsidR="008E1A62">
        <w:rPr>
          <w:rFonts w:ascii="Helvetica" w:hAnsi="Helvetica"/>
          <w:color w:val="000000" w:themeColor="text1"/>
          <w:sz w:val="18"/>
          <w:szCs w:val="18"/>
        </w:rPr>
        <w:t xml:space="preserve"> standards)</w:t>
      </w:r>
      <w:r w:rsidR="008E1A62" w:rsidRPr="003E1B3A">
        <w:rPr>
          <w:rFonts w:ascii="Helvetica" w:hAnsi="Helvetica"/>
          <w:color w:val="000000" w:themeColor="text1"/>
          <w:sz w:val="18"/>
          <w:szCs w:val="18"/>
        </w:rPr>
        <w:t xml:space="preserve"> and</w:t>
      </w:r>
      <w:r w:rsidR="007A08C2" w:rsidRPr="003E1B3A">
        <w:rPr>
          <w:rFonts w:ascii="Helvetica" w:hAnsi="Helvetica"/>
          <w:color w:val="000000" w:themeColor="text1"/>
          <w:sz w:val="18"/>
          <w:szCs w:val="18"/>
        </w:rPr>
        <w:t xml:space="preserve"> features a polyester shell with a comfortable quilted lining, a zipper front closure, concealed drawstring hood and elastic bands at the waist and wrists.  Built for functionality it also includes mic tabs, a pencil pocket, cell phone/radio chest pocket with a clear panel for a total of </w:t>
      </w:r>
      <w:r w:rsidR="00F50F94" w:rsidRPr="003E1B3A">
        <w:rPr>
          <w:rFonts w:ascii="Helvetica" w:hAnsi="Helvetica"/>
          <w:color w:val="000000" w:themeColor="text1"/>
          <w:sz w:val="18"/>
          <w:szCs w:val="18"/>
        </w:rPr>
        <w:t>four</w:t>
      </w:r>
      <w:r w:rsidR="007A08C2" w:rsidRPr="003E1B3A">
        <w:rPr>
          <w:rFonts w:ascii="Helvetica" w:hAnsi="Helvetica"/>
          <w:color w:val="000000" w:themeColor="text1"/>
          <w:sz w:val="18"/>
          <w:szCs w:val="18"/>
        </w:rPr>
        <w:t xml:space="preserve"> outside pockets and </w:t>
      </w:r>
      <w:r w:rsidR="00F50F94" w:rsidRPr="003E1B3A">
        <w:rPr>
          <w:rFonts w:ascii="Helvetica" w:hAnsi="Helvetica"/>
          <w:color w:val="000000" w:themeColor="text1"/>
          <w:sz w:val="18"/>
          <w:szCs w:val="18"/>
        </w:rPr>
        <w:t>one</w:t>
      </w:r>
      <w:r w:rsidR="007A08C2" w:rsidRPr="003E1B3A">
        <w:rPr>
          <w:rFonts w:ascii="Helvetica" w:hAnsi="Helvetica"/>
          <w:color w:val="000000" w:themeColor="text1"/>
          <w:sz w:val="18"/>
          <w:szCs w:val="18"/>
        </w:rPr>
        <w:t xml:space="preserve"> internal pocket</w:t>
      </w:r>
      <w:r w:rsidR="00B444ED" w:rsidRPr="003E1B3A">
        <w:rPr>
          <w:rFonts w:ascii="Helvetica" w:hAnsi="Helvetica"/>
          <w:color w:val="000000" w:themeColor="text1"/>
          <w:sz w:val="18"/>
          <w:szCs w:val="18"/>
        </w:rPr>
        <w:t>.</w:t>
      </w:r>
      <w:r w:rsidR="008E1A62">
        <w:rPr>
          <w:rFonts w:ascii="Helvetica" w:hAnsi="Helvetica"/>
          <w:color w:val="000000" w:themeColor="text1"/>
          <w:sz w:val="18"/>
          <w:szCs w:val="18"/>
        </w:rPr>
        <w:t xml:space="preserve"> </w:t>
      </w:r>
    </w:p>
    <w:p w14:paraId="1A23AADE" w14:textId="4F83156C" w:rsidR="00FC47D2" w:rsidRPr="003E1B3A" w:rsidRDefault="00FC47D2" w:rsidP="00D67559">
      <w:pPr>
        <w:pStyle w:val="BalloonText"/>
        <w:tabs>
          <w:tab w:val="left" w:pos="933"/>
          <w:tab w:val="left" w:pos="1507"/>
          <w:tab w:val="left" w:pos="1733"/>
        </w:tabs>
        <w:ind w:left="-547"/>
        <w:rPr>
          <w:rFonts w:ascii="Helvetica" w:hAnsi="Helvetica"/>
          <w:color w:val="000000" w:themeColor="text1"/>
          <w:sz w:val="18"/>
          <w:szCs w:val="18"/>
        </w:rPr>
      </w:pPr>
    </w:p>
    <w:p w14:paraId="02CBB01E" w14:textId="282FD13B" w:rsidR="00FC47D2" w:rsidRPr="003E1B3A" w:rsidRDefault="00FC47D2" w:rsidP="00D67559">
      <w:pPr>
        <w:pStyle w:val="BalloonText"/>
        <w:tabs>
          <w:tab w:val="left" w:pos="933"/>
          <w:tab w:val="left" w:pos="1507"/>
          <w:tab w:val="left" w:pos="1733"/>
        </w:tabs>
        <w:ind w:left="-547"/>
        <w:rPr>
          <w:rFonts w:ascii="Helvetica" w:hAnsi="Helvetica"/>
          <w:color w:val="000000" w:themeColor="text1"/>
          <w:sz w:val="18"/>
          <w:szCs w:val="18"/>
        </w:rPr>
      </w:pPr>
      <w:r w:rsidRPr="003E1B3A">
        <w:rPr>
          <w:rFonts w:ascii="Helvetica" w:hAnsi="Helvetica"/>
          <w:color w:val="000000" w:themeColor="text1"/>
          <w:sz w:val="18"/>
          <w:szCs w:val="18"/>
        </w:rPr>
        <w:t xml:space="preserve">For a lightweight option, select the </w:t>
      </w:r>
      <w:hyperlink r:id="rId8" w:history="1">
        <w:r w:rsidRPr="003E1B3A">
          <w:rPr>
            <w:rStyle w:val="Hyperlink"/>
            <w:rFonts w:ascii="Helvetica" w:hAnsi="Helvetica"/>
            <w:sz w:val="18"/>
            <w:szCs w:val="18"/>
          </w:rPr>
          <w:t>RCZ2411</w:t>
        </w:r>
      </w:hyperlink>
      <w:r w:rsidRPr="003E1B3A">
        <w:rPr>
          <w:rFonts w:ascii="Helvetica" w:hAnsi="Helvetica"/>
          <w:color w:val="000000" w:themeColor="text1"/>
          <w:sz w:val="18"/>
          <w:szCs w:val="18"/>
        </w:rPr>
        <w:t xml:space="preserve"> black </w:t>
      </w:r>
      <w:r w:rsidR="000D7066">
        <w:rPr>
          <w:rFonts w:ascii="Helvetica" w:hAnsi="Helvetica"/>
          <w:color w:val="000000" w:themeColor="text1"/>
          <w:sz w:val="18"/>
          <w:szCs w:val="18"/>
        </w:rPr>
        <w:t>work wear</w:t>
      </w:r>
      <w:r w:rsidRPr="003E1B3A">
        <w:rPr>
          <w:rFonts w:ascii="Helvetica" w:hAnsi="Helvetica"/>
          <w:color w:val="000000" w:themeColor="text1"/>
          <w:sz w:val="18"/>
          <w:szCs w:val="18"/>
        </w:rPr>
        <w:t xml:space="preserve"> vest which will keep you cool with an airy mesh back.  Not light on features, the vest features a double tacked badge/mic holder and </w:t>
      </w:r>
      <w:r w:rsidR="00F50F94" w:rsidRPr="003E1B3A">
        <w:rPr>
          <w:rFonts w:ascii="Helvetica" w:hAnsi="Helvetica"/>
          <w:color w:val="000000" w:themeColor="text1"/>
          <w:sz w:val="18"/>
          <w:szCs w:val="18"/>
        </w:rPr>
        <w:t>four</w:t>
      </w:r>
      <w:r w:rsidRPr="003E1B3A">
        <w:rPr>
          <w:rFonts w:ascii="Helvetica" w:hAnsi="Helvetica"/>
          <w:color w:val="000000" w:themeColor="text1"/>
          <w:sz w:val="18"/>
          <w:szCs w:val="18"/>
        </w:rPr>
        <w:t xml:space="preserve"> external pockets and </w:t>
      </w:r>
      <w:r w:rsidR="00F50F94" w:rsidRPr="003E1B3A">
        <w:rPr>
          <w:rFonts w:ascii="Helvetica" w:hAnsi="Helvetica"/>
          <w:color w:val="000000" w:themeColor="text1"/>
          <w:sz w:val="18"/>
          <w:szCs w:val="18"/>
        </w:rPr>
        <w:t>two</w:t>
      </w:r>
      <w:r w:rsidRPr="003E1B3A">
        <w:rPr>
          <w:rFonts w:ascii="Helvetica" w:hAnsi="Helvetica"/>
          <w:color w:val="000000" w:themeColor="text1"/>
          <w:sz w:val="18"/>
          <w:szCs w:val="18"/>
        </w:rPr>
        <w:t xml:space="preserve"> internal pockets including an outer right gusseted chest pocket with hook and loop flap closure, an outer left chest split pencil pocket, two additional outer pockets with hook and loop flap closure, and </w:t>
      </w:r>
      <w:r w:rsidR="00F50F94" w:rsidRPr="003E1B3A">
        <w:rPr>
          <w:rFonts w:ascii="Helvetica" w:hAnsi="Helvetica"/>
          <w:color w:val="000000" w:themeColor="text1"/>
          <w:sz w:val="18"/>
          <w:szCs w:val="18"/>
        </w:rPr>
        <w:t>two</w:t>
      </w:r>
      <w:r w:rsidRPr="003E1B3A">
        <w:rPr>
          <w:rFonts w:ascii="Helvetica" w:hAnsi="Helvetica"/>
          <w:color w:val="000000" w:themeColor="text1"/>
          <w:sz w:val="18"/>
          <w:szCs w:val="18"/>
        </w:rPr>
        <w:t xml:space="preserve"> inner patch pockets.  With a front zipper closure and a </w:t>
      </w:r>
      <w:r w:rsidR="00F50F94" w:rsidRPr="003E1B3A">
        <w:rPr>
          <w:rFonts w:ascii="Helvetica" w:hAnsi="Helvetica"/>
          <w:color w:val="000000" w:themeColor="text1"/>
          <w:sz w:val="18"/>
          <w:szCs w:val="18"/>
        </w:rPr>
        <w:t>four</w:t>
      </w:r>
      <w:r w:rsidRPr="003E1B3A">
        <w:rPr>
          <w:rFonts w:ascii="Helvetica" w:hAnsi="Helvetica"/>
          <w:color w:val="000000" w:themeColor="text1"/>
          <w:sz w:val="18"/>
          <w:szCs w:val="18"/>
        </w:rPr>
        <w:t xml:space="preserve">-inch stripe of contrasting material with </w:t>
      </w:r>
      <w:r w:rsidR="00F50F94" w:rsidRPr="003E1B3A">
        <w:rPr>
          <w:rFonts w:ascii="Helvetica" w:hAnsi="Helvetica"/>
          <w:color w:val="000000" w:themeColor="text1"/>
          <w:sz w:val="18"/>
          <w:szCs w:val="18"/>
        </w:rPr>
        <w:t>two</w:t>
      </w:r>
      <w:r w:rsidRPr="003E1B3A">
        <w:rPr>
          <w:rFonts w:ascii="Helvetica" w:hAnsi="Helvetica"/>
          <w:color w:val="000000" w:themeColor="text1"/>
          <w:sz w:val="18"/>
          <w:szCs w:val="18"/>
        </w:rPr>
        <w:t>-inch silver reflective stripe</w:t>
      </w:r>
      <w:r w:rsidR="00F50F94" w:rsidRPr="003E1B3A">
        <w:rPr>
          <w:rFonts w:ascii="Helvetica" w:hAnsi="Helvetica"/>
          <w:color w:val="000000" w:themeColor="text1"/>
          <w:sz w:val="18"/>
          <w:szCs w:val="18"/>
        </w:rPr>
        <w:t xml:space="preserve">, the vest has </w:t>
      </w:r>
      <w:r w:rsidR="004C00E9">
        <w:rPr>
          <w:rFonts w:ascii="Helvetica" w:hAnsi="Helvetica"/>
          <w:color w:val="000000" w:themeColor="text1"/>
          <w:sz w:val="18"/>
          <w:szCs w:val="18"/>
        </w:rPr>
        <w:t>an “X”</w:t>
      </w:r>
      <w:r w:rsidR="00F50F94" w:rsidRPr="003E1B3A">
        <w:rPr>
          <w:rFonts w:ascii="Helvetica" w:hAnsi="Helvetica"/>
          <w:color w:val="000000" w:themeColor="text1"/>
          <w:sz w:val="18"/>
          <w:szCs w:val="18"/>
        </w:rPr>
        <w:t xml:space="preserve"> pattern on the back.</w:t>
      </w:r>
    </w:p>
    <w:p w14:paraId="5C76E4B8" w14:textId="18DD1280" w:rsidR="00F50F94" w:rsidRPr="003E1B3A" w:rsidRDefault="00F50F94" w:rsidP="00D67559">
      <w:pPr>
        <w:pStyle w:val="BalloonText"/>
        <w:tabs>
          <w:tab w:val="left" w:pos="933"/>
          <w:tab w:val="left" w:pos="1507"/>
          <w:tab w:val="left" w:pos="1733"/>
        </w:tabs>
        <w:ind w:left="-547"/>
        <w:rPr>
          <w:rFonts w:ascii="Helvetica" w:hAnsi="Helvetica"/>
          <w:color w:val="000000" w:themeColor="text1"/>
          <w:sz w:val="18"/>
          <w:szCs w:val="18"/>
        </w:rPr>
      </w:pPr>
    </w:p>
    <w:p w14:paraId="76AA92CD" w14:textId="5AA46B65" w:rsidR="00F50F94" w:rsidRPr="003E1B3A" w:rsidRDefault="00F50F94" w:rsidP="00D67559">
      <w:pPr>
        <w:pStyle w:val="BalloonText"/>
        <w:tabs>
          <w:tab w:val="left" w:pos="933"/>
          <w:tab w:val="left" w:pos="1507"/>
          <w:tab w:val="left" w:pos="1733"/>
        </w:tabs>
        <w:ind w:left="-547"/>
        <w:rPr>
          <w:rFonts w:ascii="Helvetica" w:hAnsi="Helvetica"/>
          <w:color w:val="000000" w:themeColor="text1"/>
          <w:sz w:val="18"/>
          <w:szCs w:val="18"/>
        </w:rPr>
      </w:pPr>
      <w:r w:rsidRPr="003E1B3A">
        <w:rPr>
          <w:rFonts w:ascii="Helvetica" w:hAnsi="Helvetica"/>
          <w:color w:val="000000" w:themeColor="text1"/>
          <w:sz w:val="18"/>
          <w:szCs w:val="18"/>
        </w:rPr>
        <w:t xml:space="preserve">The </w:t>
      </w:r>
      <w:hyperlink r:id="rId9" w:history="1">
        <w:r w:rsidRPr="003E1B3A">
          <w:rPr>
            <w:rStyle w:val="Hyperlink"/>
            <w:rFonts w:ascii="Helvetica" w:hAnsi="Helvetica"/>
            <w:sz w:val="18"/>
            <w:szCs w:val="18"/>
          </w:rPr>
          <w:t>RCSZH3311</w:t>
        </w:r>
      </w:hyperlink>
      <w:r w:rsidRPr="003E1B3A">
        <w:rPr>
          <w:rFonts w:ascii="Helvetica" w:hAnsi="Helvetica"/>
          <w:color w:val="000000" w:themeColor="text1"/>
          <w:sz w:val="18"/>
          <w:szCs w:val="18"/>
        </w:rPr>
        <w:t xml:space="preserve"> black </w:t>
      </w:r>
      <w:r w:rsidR="000D7066">
        <w:rPr>
          <w:rFonts w:ascii="Helvetica" w:hAnsi="Helvetica"/>
          <w:color w:val="000000" w:themeColor="text1"/>
          <w:sz w:val="18"/>
          <w:szCs w:val="18"/>
        </w:rPr>
        <w:t>work wear</w:t>
      </w:r>
      <w:r w:rsidRPr="003E1B3A">
        <w:rPr>
          <w:rFonts w:ascii="Helvetica" w:hAnsi="Helvetica"/>
          <w:color w:val="000000" w:themeColor="text1"/>
          <w:sz w:val="18"/>
          <w:szCs w:val="18"/>
        </w:rPr>
        <w:t xml:space="preserve"> </w:t>
      </w:r>
      <w:r w:rsidR="004C00E9">
        <w:rPr>
          <w:rFonts w:ascii="Helvetica" w:hAnsi="Helvetica"/>
          <w:color w:val="000000" w:themeColor="text1"/>
          <w:sz w:val="18"/>
          <w:szCs w:val="18"/>
        </w:rPr>
        <w:t xml:space="preserve">sweatshirt </w:t>
      </w:r>
      <w:r w:rsidRPr="003E1B3A">
        <w:rPr>
          <w:rFonts w:ascii="Helvetica" w:hAnsi="Helvetica"/>
          <w:color w:val="000000" w:themeColor="text1"/>
          <w:sz w:val="18"/>
          <w:szCs w:val="18"/>
        </w:rPr>
        <w:t>is constructed of a weather</w:t>
      </w:r>
      <w:r w:rsidR="004C00E9">
        <w:rPr>
          <w:rFonts w:ascii="Helvetica" w:hAnsi="Helvetica"/>
          <w:color w:val="000000" w:themeColor="text1"/>
          <w:sz w:val="18"/>
          <w:szCs w:val="18"/>
        </w:rPr>
        <w:t>-</w:t>
      </w:r>
      <w:r w:rsidRPr="003E1B3A">
        <w:rPr>
          <w:rFonts w:ascii="Helvetica" w:hAnsi="Helvetica"/>
          <w:color w:val="000000" w:themeColor="text1"/>
          <w:sz w:val="18"/>
          <w:szCs w:val="18"/>
        </w:rPr>
        <w:t xml:space="preserve">resistant polyester material and </w:t>
      </w:r>
      <w:r w:rsidR="004C00E9">
        <w:rPr>
          <w:rFonts w:ascii="Helvetica" w:hAnsi="Helvetica"/>
          <w:color w:val="000000" w:themeColor="text1"/>
          <w:sz w:val="18"/>
          <w:szCs w:val="18"/>
        </w:rPr>
        <w:t xml:space="preserve">is </w:t>
      </w:r>
      <w:r w:rsidRPr="003E1B3A">
        <w:rPr>
          <w:rFonts w:ascii="Helvetica" w:hAnsi="Helvetica"/>
          <w:color w:val="000000" w:themeColor="text1"/>
          <w:sz w:val="18"/>
          <w:szCs w:val="18"/>
        </w:rPr>
        <w:t xml:space="preserve">Teflon treated. Built tough with an elastic band at the waist and wrists, the </w:t>
      </w:r>
      <w:r w:rsidR="004C00E9">
        <w:rPr>
          <w:rFonts w:ascii="Helvetica" w:hAnsi="Helvetica"/>
          <w:color w:val="000000" w:themeColor="text1"/>
          <w:sz w:val="18"/>
          <w:szCs w:val="18"/>
        </w:rPr>
        <w:t>sweatshirt</w:t>
      </w:r>
      <w:r w:rsidRPr="003E1B3A">
        <w:rPr>
          <w:rFonts w:ascii="Helvetica" w:hAnsi="Helvetica"/>
          <w:color w:val="000000" w:themeColor="text1"/>
          <w:sz w:val="18"/>
          <w:szCs w:val="18"/>
        </w:rPr>
        <w:t xml:space="preserve"> includes a chest pocket with a clear panel and hook and loop closure – one of four pockets in the </w:t>
      </w:r>
      <w:r w:rsidR="004C00E9">
        <w:rPr>
          <w:rFonts w:ascii="Helvetica" w:hAnsi="Helvetica"/>
          <w:color w:val="000000" w:themeColor="text1"/>
          <w:sz w:val="18"/>
          <w:szCs w:val="18"/>
        </w:rPr>
        <w:t>sweatshirt</w:t>
      </w:r>
      <w:r w:rsidRPr="003E1B3A">
        <w:rPr>
          <w:rFonts w:ascii="Helvetica" w:hAnsi="Helvetica"/>
          <w:color w:val="000000" w:themeColor="text1"/>
          <w:sz w:val="18"/>
          <w:szCs w:val="18"/>
        </w:rPr>
        <w:t xml:space="preserve"> – mic tabs and a detachable drawstring hood.  All vest, T-shirt</w:t>
      </w:r>
      <w:r w:rsidR="00502824">
        <w:rPr>
          <w:rFonts w:ascii="Helvetica" w:hAnsi="Helvetica"/>
          <w:color w:val="000000" w:themeColor="text1"/>
          <w:sz w:val="18"/>
          <w:szCs w:val="18"/>
        </w:rPr>
        <w:t xml:space="preserve">, </w:t>
      </w:r>
      <w:proofErr w:type="gramStart"/>
      <w:r w:rsidR="00502824">
        <w:rPr>
          <w:rFonts w:ascii="Helvetica" w:hAnsi="Helvetica"/>
          <w:color w:val="000000" w:themeColor="text1"/>
          <w:sz w:val="18"/>
          <w:szCs w:val="18"/>
        </w:rPr>
        <w:t>sweatshirt</w:t>
      </w:r>
      <w:proofErr w:type="gramEnd"/>
      <w:r w:rsidR="00502824">
        <w:rPr>
          <w:rFonts w:ascii="Helvetica" w:hAnsi="Helvetica"/>
          <w:color w:val="000000" w:themeColor="text1"/>
          <w:sz w:val="18"/>
          <w:szCs w:val="18"/>
        </w:rPr>
        <w:t xml:space="preserve"> </w:t>
      </w:r>
      <w:r w:rsidRPr="003E1B3A">
        <w:rPr>
          <w:rFonts w:ascii="Helvetica" w:hAnsi="Helvetica"/>
          <w:color w:val="000000" w:themeColor="text1"/>
          <w:sz w:val="18"/>
          <w:szCs w:val="18"/>
        </w:rPr>
        <w:t xml:space="preserve">and jacket options in the black </w:t>
      </w:r>
      <w:r w:rsidR="000D7066">
        <w:rPr>
          <w:rFonts w:ascii="Helvetica" w:hAnsi="Helvetica"/>
          <w:color w:val="000000" w:themeColor="text1"/>
          <w:sz w:val="18"/>
          <w:szCs w:val="18"/>
        </w:rPr>
        <w:t>work wear</w:t>
      </w:r>
      <w:r w:rsidRPr="003E1B3A">
        <w:rPr>
          <w:rFonts w:ascii="Helvetica" w:hAnsi="Helvetica"/>
          <w:color w:val="000000" w:themeColor="text1"/>
          <w:sz w:val="18"/>
          <w:szCs w:val="18"/>
        </w:rPr>
        <w:t xml:space="preserve"> line are offered in sizes small through 5XL.</w:t>
      </w:r>
    </w:p>
    <w:p w14:paraId="2AD5D099" w14:textId="77777777" w:rsidR="00F66608" w:rsidRPr="003E1B3A" w:rsidRDefault="00F66608" w:rsidP="00F50F94">
      <w:pPr>
        <w:pStyle w:val="BalloonText"/>
        <w:tabs>
          <w:tab w:val="left" w:pos="933"/>
          <w:tab w:val="left" w:pos="1507"/>
          <w:tab w:val="left" w:pos="1733"/>
        </w:tabs>
        <w:rPr>
          <w:rFonts w:ascii="Helvetica" w:hAnsi="Helvetica"/>
          <w:color w:val="000000" w:themeColor="text1"/>
          <w:sz w:val="18"/>
          <w:szCs w:val="18"/>
        </w:rPr>
      </w:pPr>
    </w:p>
    <w:p w14:paraId="43565F56" w14:textId="6FB49167" w:rsidR="000B10EE" w:rsidRPr="003E1B3A" w:rsidRDefault="000B10EE" w:rsidP="00E5144E">
      <w:pPr>
        <w:pStyle w:val="BalloonText"/>
        <w:tabs>
          <w:tab w:val="left" w:pos="933"/>
          <w:tab w:val="left" w:pos="1507"/>
          <w:tab w:val="left" w:pos="1733"/>
        </w:tabs>
        <w:ind w:left="-547"/>
        <w:rPr>
          <w:rFonts w:ascii="Helvetica" w:hAnsi="Helvetica"/>
          <w:sz w:val="18"/>
          <w:szCs w:val="18"/>
        </w:rPr>
      </w:pPr>
      <w:proofErr w:type="spellStart"/>
      <w:r w:rsidRPr="003E1B3A">
        <w:rPr>
          <w:rFonts w:ascii="Helvetica" w:hAnsi="Helvetica"/>
          <w:color w:val="000000"/>
          <w:sz w:val="18"/>
          <w:szCs w:val="18"/>
        </w:rPr>
        <w:t>Pyramex</w:t>
      </w:r>
      <w:proofErr w:type="spellEnd"/>
      <w:r w:rsidRPr="003E1B3A">
        <w:rPr>
          <w:rFonts w:ascii="Helvetica" w:hAnsi="Helvetica"/>
          <w:color w:val="000000"/>
          <w:sz w:val="18"/>
          <w:szCs w:val="18"/>
        </w:rPr>
        <w:t xml:space="preserve"> Safety delivers high quality safety products through its innovative and stylish product lines.  The company designs and manufactures a variety of personal protective equipment from eye, head, hand, welding, </w:t>
      </w:r>
      <w:proofErr w:type="gramStart"/>
      <w:r w:rsidRPr="003E1B3A">
        <w:rPr>
          <w:rFonts w:ascii="Helvetica" w:hAnsi="Helvetica"/>
          <w:color w:val="000000"/>
          <w:sz w:val="18"/>
          <w:szCs w:val="18"/>
        </w:rPr>
        <w:t>cooling</w:t>
      </w:r>
      <w:proofErr w:type="gramEnd"/>
      <w:r w:rsidRPr="003E1B3A">
        <w:rPr>
          <w:rFonts w:ascii="Helvetica" w:hAnsi="Helvetica"/>
          <w:color w:val="000000"/>
          <w:sz w:val="18"/>
          <w:szCs w:val="18"/>
        </w:rPr>
        <w:t xml:space="preserve"> and hearing protection to hi-vis work wear, respirators and ergonomic gear. Founded in 1991, the company has more than </w:t>
      </w:r>
      <w:r w:rsidR="00E76DE9" w:rsidRPr="003E1B3A">
        <w:rPr>
          <w:rFonts w:ascii="Helvetica" w:hAnsi="Helvetica"/>
          <w:color w:val="000000"/>
          <w:sz w:val="18"/>
          <w:szCs w:val="18"/>
        </w:rPr>
        <w:t>3</w:t>
      </w:r>
      <w:r w:rsidRPr="003E1B3A">
        <w:rPr>
          <w:rFonts w:ascii="Helvetica" w:hAnsi="Helvetica"/>
          <w:color w:val="000000"/>
          <w:sz w:val="18"/>
          <w:szCs w:val="18"/>
        </w:rPr>
        <w:t>,000 distributors in over 6</w:t>
      </w:r>
      <w:r w:rsidR="00E76DE9" w:rsidRPr="003E1B3A">
        <w:rPr>
          <w:rFonts w:ascii="Helvetica" w:hAnsi="Helvetica"/>
          <w:color w:val="000000"/>
          <w:sz w:val="18"/>
          <w:szCs w:val="18"/>
        </w:rPr>
        <w:t>5</w:t>
      </w:r>
      <w:r w:rsidR="00E76DE9" w:rsidRPr="003E1B3A">
        <w:rPr>
          <w:rStyle w:val="CommentReference"/>
          <w:rFonts w:ascii="Helvetica" w:hAnsi="Helvetica" w:cs="Times New Roman"/>
          <w:sz w:val="18"/>
          <w:szCs w:val="18"/>
        </w:rPr>
        <w:t xml:space="preserve"> </w:t>
      </w:r>
      <w:r w:rsidR="00E76DE9" w:rsidRPr="003E1B3A">
        <w:rPr>
          <w:rFonts w:ascii="Helvetica" w:hAnsi="Helvetica"/>
          <w:color w:val="000000"/>
          <w:sz w:val="18"/>
          <w:szCs w:val="18"/>
        </w:rPr>
        <w:t>co</w:t>
      </w:r>
      <w:r w:rsidRPr="003E1B3A">
        <w:rPr>
          <w:rFonts w:ascii="Helvetica" w:hAnsi="Helvetica"/>
          <w:color w:val="000000"/>
          <w:sz w:val="18"/>
          <w:szCs w:val="18"/>
        </w:rPr>
        <w:t xml:space="preserve">untries and is committed to investing countless hours to research, </w:t>
      </w:r>
      <w:proofErr w:type="gramStart"/>
      <w:r w:rsidRPr="003E1B3A">
        <w:rPr>
          <w:rFonts w:ascii="Helvetica" w:hAnsi="Helvetica"/>
          <w:color w:val="000000"/>
          <w:sz w:val="18"/>
          <w:szCs w:val="18"/>
        </w:rPr>
        <w:t>design</w:t>
      </w:r>
      <w:proofErr w:type="gramEnd"/>
      <w:r w:rsidRPr="003E1B3A">
        <w:rPr>
          <w:rFonts w:ascii="Helvetica" w:hAnsi="Helvetica"/>
          <w:color w:val="000000"/>
          <w:sz w:val="18"/>
          <w:szCs w:val="18"/>
        </w:rPr>
        <w:t xml:space="preserve"> and testing to ensure Pyramex products meet the highest industry safety standards. To learn more about Pyramex Safety, go to </w:t>
      </w:r>
      <w:hyperlink r:id="rId10" w:history="1">
        <w:r w:rsidRPr="003E1B3A">
          <w:rPr>
            <w:rStyle w:val="Hyperlink"/>
            <w:rFonts w:ascii="Helvetica" w:hAnsi="Helvetica"/>
            <w:color w:val="000000"/>
            <w:sz w:val="18"/>
            <w:szCs w:val="18"/>
          </w:rPr>
          <w:t>www.pyramexsafety.com</w:t>
        </w:r>
      </w:hyperlink>
      <w:r w:rsidRPr="003E1B3A">
        <w:rPr>
          <w:rFonts w:ascii="Helvetica" w:hAnsi="Helvetica"/>
          <w:color w:val="000000"/>
          <w:sz w:val="18"/>
          <w:szCs w:val="18"/>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1B523FC9" w14:textId="2C3C867D" w:rsidR="0095278E" w:rsidRDefault="00611207" w:rsidP="00577A40">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 xml:space="preserve">Connect with </w:t>
      </w:r>
      <w:proofErr w:type="spellStart"/>
      <w:r w:rsidRPr="00205BFE">
        <w:rPr>
          <w:rFonts w:ascii="Helvetica" w:hAnsi="Helvetica"/>
          <w:i/>
          <w:color w:val="000000"/>
          <w:sz w:val="18"/>
          <w:szCs w:val="18"/>
        </w:rPr>
        <w:t>Pyramex</w:t>
      </w:r>
      <w:proofErr w:type="spellEnd"/>
      <w:r w:rsidRPr="00205BFE">
        <w:rPr>
          <w:rFonts w:ascii="Helvetica" w:hAnsi="Helvetica"/>
          <w:i/>
          <w:color w:val="000000"/>
          <w:sz w:val="18"/>
          <w:szCs w:val="18"/>
        </w:rPr>
        <w:t xml:space="preserve"> on social media:</w:t>
      </w:r>
    </w:p>
    <w:p w14:paraId="4E77A102" w14:textId="29004679" w:rsidR="00586849" w:rsidRDefault="00611207" w:rsidP="00577A40">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9"/>
                    </pic:cNvPr>
                    <pic:cNvPicPr/>
                  </pic:nvPicPr>
                  <pic:blipFill>
                    <a:blip r:embed="rId20"/>
                    <a:stretch>
                      <a:fillRect/>
                    </a:stretch>
                  </pic:blipFill>
                  <pic:spPr>
                    <a:xfrm>
                      <a:off x="0" y="0"/>
                      <a:ext cx="301752" cy="301752"/>
                    </a:xfrm>
                    <a:prstGeom prst="rect">
                      <a:avLst/>
                    </a:prstGeom>
                  </pic:spPr>
                </pic:pic>
              </a:graphicData>
            </a:graphic>
          </wp:inline>
        </w:drawing>
      </w:r>
    </w:p>
    <w:sectPr w:rsidR="00586849">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0332" w14:textId="77777777" w:rsidR="005773FB" w:rsidRDefault="005773FB">
      <w:r>
        <w:separator/>
      </w:r>
    </w:p>
  </w:endnote>
  <w:endnote w:type="continuationSeparator" w:id="0">
    <w:p w14:paraId="5EEF42B3" w14:textId="77777777" w:rsidR="005773FB" w:rsidRDefault="005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96C4" w14:textId="77777777" w:rsidR="00577A40" w:rsidRPr="00854677" w:rsidRDefault="00577A40" w:rsidP="00577A40">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6DBA9233" w14:textId="77777777" w:rsidR="00577A40" w:rsidRDefault="0057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9DBE" w14:textId="77777777" w:rsidR="005773FB" w:rsidRDefault="005773FB">
      <w:r>
        <w:separator/>
      </w:r>
    </w:p>
  </w:footnote>
  <w:footnote w:type="continuationSeparator" w:id="0">
    <w:p w14:paraId="6EB81AE4" w14:textId="77777777" w:rsidR="005773FB" w:rsidRDefault="00577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9"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4AA"/>
    <w:rsid w:val="000036CC"/>
    <w:rsid w:val="00005B9A"/>
    <w:rsid w:val="00016233"/>
    <w:rsid w:val="00020C3C"/>
    <w:rsid w:val="00025EBF"/>
    <w:rsid w:val="00035A90"/>
    <w:rsid w:val="0004595A"/>
    <w:rsid w:val="0006177D"/>
    <w:rsid w:val="00065028"/>
    <w:rsid w:val="00091B50"/>
    <w:rsid w:val="000A3D4B"/>
    <w:rsid w:val="000B10EE"/>
    <w:rsid w:val="000C13BC"/>
    <w:rsid w:val="000D0569"/>
    <w:rsid w:val="000D198C"/>
    <w:rsid w:val="000D7066"/>
    <w:rsid w:val="000F185A"/>
    <w:rsid w:val="000F2612"/>
    <w:rsid w:val="000F2EB6"/>
    <w:rsid w:val="00142A2B"/>
    <w:rsid w:val="00147B93"/>
    <w:rsid w:val="00190728"/>
    <w:rsid w:val="001A5878"/>
    <w:rsid w:val="001B038C"/>
    <w:rsid w:val="001C0C69"/>
    <w:rsid w:val="001C5C90"/>
    <w:rsid w:val="001D7A12"/>
    <w:rsid w:val="001F7633"/>
    <w:rsid w:val="00241349"/>
    <w:rsid w:val="00256A25"/>
    <w:rsid w:val="00273E07"/>
    <w:rsid w:val="002977F7"/>
    <w:rsid w:val="002D1D3F"/>
    <w:rsid w:val="002D4BF3"/>
    <w:rsid w:val="002E4314"/>
    <w:rsid w:val="002F3E4C"/>
    <w:rsid w:val="00300393"/>
    <w:rsid w:val="00300437"/>
    <w:rsid w:val="00331E90"/>
    <w:rsid w:val="0033395C"/>
    <w:rsid w:val="00355CC4"/>
    <w:rsid w:val="003C4041"/>
    <w:rsid w:val="003D5D13"/>
    <w:rsid w:val="003E02FA"/>
    <w:rsid w:val="003E1B3A"/>
    <w:rsid w:val="003F4C0A"/>
    <w:rsid w:val="004108A2"/>
    <w:rsid w:val="00421B09"/>
    <w:rsid w:val="004613C8"/>
    <w:rsid w:val="004A068D"/>
    <w:rsid w:val="004C00E9"/>
    <w:rsid w:val="004C4935"/>
    <w:rsid w:val="004E4908"/>
    <w:rsid w:val="00502824"/>
    <w:rsid w:val="00530240"/>
    <w:rsid w:val="00534791"/>
    <w:rsid w:val="005576D3"/>
    <w:rsid w:val="00561E85"/>
    <w:rsid w:val="005644CE"/>
    <w:rsid w:val="005773FB"/>
    <w:rsid w:val="00577A40"/>
    <w:rsid w:val="00586849"/>
    <w:rsid w:val="005928AB"/>
    <w:rsid w:val="00597F7C"/>
    <w:rsid w:val="005F29E8"/>
    <w:rsid w:val="005F6717"/>
    <w:rsid w:val="00611207"/>
    <w:rsid w:val="006141D0"/>
    <w:rsid w:val="00626FE9"/>
    <w:rsid w:val="0067432B"/>
    <w:rsid w:val="006847D9"/>
    <w:rsid w:val="00697796"/>
    <w:rsid w:val="006C18C5"/>
    <w:rsid w:val="006D62A1"/>
    <w:rsid w:val="006E13E4"/>
    <w:rsid w:val="007070E8"/>
    <w:rsid w:val="00707E98"/>
    <w:rsid w:val="007155F6"/>
    <w:rsid w:val="00720387"/>
    <w:rsid w:val="0072756F"/>
    <w:rsid w:val="0073459D"/>
    <w:rsid w:val="00740D1C"/>
    <w:rsid w:val="007446D7"/>
    <w:rsid w:val="0077192B"/>
    <w:rsid w:val="007A08C2"/>
    <w:rsid w:val="007B4587"/>
    <w:rsid w:val="007D37AC"/>
    <w:rsid w:val="007D5F9D"/>
    <w:rsid w:val="007E2BC9"/>
    <w:rsid w:val="00854677"/>
    <w:rsid w:val="0087434C"/>
    <w:rsid w:val="008744AF"/>
    <w:rsid w:val="008878BC"/>
    <w:rsid w:val="0089349F"/>
    <w:rsid w:val="008A1EAB"/>
    <w:rsid w:val="008B10C2"/>
    <w:rsid w:val="008C1147"/>
    <w:rsid w:val="008D1761"/>
    <w:rsid w:val="008D5223"/>
    <w:rsid w:val="008E1A62"/>
    <w:rsid w:val="008E40E1"/>
    <w:rsid w:val="008E6985"/>
    <w:rsid w:val="00906E61"/>
    <w:rsid w:val="00934B6D"/>
    <w:rsid w:val="009371CB"/>
    <w:rsid w:val="0095278E"/>
    <w:rsid w:val="00954493"/>
    <w:rsid w:val="00983170"/>
    <w:rsid w:val="00993C2B"/>
    <w:rsid w:val="009B7201"/>
    <w:rsid w:val="00A003D1"/>
    <w:rsid w:val="00A0069F"/>
    <w:rsid w:val="00A35CC8"/>
    <w:rsid w:val="00A750C6"/>
    <w:rsid w:val="00A86B4A"/>
    <w:rsid w:val="00AA69EA"/>
    <w:rsid w:val="00AC6E6C"/>
    <w:rsid w:val="00AC78EB"/>
    <w:rsid w:val="00AE324D"/>
    <w:rsid w:val="00B02853"/>
    <w:rsid w:val="00B20AD7"/>
    <w:rsid w:val="00B35FCF"/>
    <w:rsid w:val="00B444ED"/>
    <w:rsid w:val="00B51773"/>
    <w:rsid w:val="00B75DFD"/>
    <w:rsid w:val="00BA705B"/>
    <w:rsid w:val="00BB2D46"/>
    <w:rsid w:val="00C154A0"/>
    <w:rsid w:val="00C51B00"/>
    <w:rsid w:val="00C5422A"/>
    <w:rsid w:val="00C64FE1"/>
    <w:rsid w:val="00C7208A"/>
    <w:rsid w:val="00CB55D2"/>
    <w:rsid w:val="00D000EB"/>
    <w:rsid w:val="00D13F56"/>
    <w:rsid w:val="00D460B8"/>
    <w:rsid w:val="00D51BAF"/>
    <w:rsid w:val="00D6501C"/>
    <w:rsid w:val="00D67559"/>
    <w:rsid w:val="00DB135C"/>
    <w:rsid w:val="00E40022"/>
    <w:rsid w:val="00E5144E"/>
    <w:rsid w:val="00E600F3"/>
    <w:rsid w:val="00E64836"/>
    <w:rsid w:val="00E76DE9"/>
    <w:rsid w:val="00E81CDD"/>
    <w:rsid w:val="00E9141F"/>
    <w:rsid w:val="00E93848"/>
    <w:rsid w:val="00EC35EA"/>
    <w:rsid w:val="00ED360B"/>
    <w:rsid w:val="00EE3954"/>
    <w:rsid w:val="00EE761E"/>
    <w:rsid w:val="00EE76A1"/>
    <w:rsid w:val="00EF65FA"/>
    <w:rsid w:val="00F46B5B"/>
    <w:rsid w:val="00F50F94"/>
    <w:rsid w:val="00F6459A"/>
    <w:rsid w:val="00F66608"/>
    <w:rsid w:val="00F72674"/>
    <w:rsid w:val="00F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0527532">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826215614">
      <w:bodyDiv w:val="1"/>
      <w:marLeft w:val="0"/>
      <w:marRight w:val="0"/>
      <w:marTop w:val="0"/>
      <w:marBottom w:val="0"/>
      <w:divBdr>
        <w:top w:val="none" w:sz="0" w:space="0" w:color="auto"/>
        <w:left w:val="none" w:sz="0" w:space="0" w:color="auto"/>
        <w:bottom w:val="none" w:sz="0" w:space="0" w:color="auto"/>
        <w:right w:val="none" w:sz="0" w:space="0" w:color="auto"/>
      </w:divBdr>
    </w:div>
    <w:div w:id="890464021">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746299034">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1964845635">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safety.com/RCZ2411?search=RCZ2411" TargetMode="External"/><Relationship Id="rId13" Type="http://schemas.openxmlformats.org/officeDocument/2006/relationships/hyperlink" Target="https://www.instagram.com/pyramexsafety/"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yramexsafety.com/products/hi-vis-apparel" TargetMode="External"/><Relationship Id="rId12" Type="http://schemas.openxmlformats.org/officeDocument/2006/relationships/image" Target="media/image1.png"/><Relationship Id="rId17" Type="http://schemas.openxmlformats.org/officeDocument/2006/relationships/hyperlink" Target="https://www.linkedin.com/company/pyramex-safety-product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PyramexSafe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user/PyramexSafety" TargetMode="External"/><Relationship Id="rId23" Type="http://schemas.openxmlformats.org/officeDocument/2006/relationships/fontTable" Target="fontTable.xml"/><Relationship Id="rId10" Type="http://schemas.openxmlformats.org/officeDocument/2006/relationships/hyperlink" Target="http://www.pyramexsafety.com" TargetMode="External"/><Relationship Id="rId19" Type="http://schemas.openxmlformats.org/officeDocument/2006/relationships/hyperlink" Target="https://twitter.com/Pyramex" TargetMode="External"/><Relationship Id="rId4" Type="http://schemas.openxmlformats.org/officeDocument/2006/relationships/webSettings" Target="webSettings.xml"/><Relationship Id="rId9" Type="http://schemas.openxmlformats.org/officeDocument/2006/relationships/hyperlink" Target="https://www.pyramexsafety.com/RCSZH3311?search=RCSZH3311" TargetMode="Externa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2022-08-22T18:26:00Z</dcterms:created>
  <dcterms:modified xsi:type="dcterms:W3CDTF">2022-08-22T18:26:00Z</dcterms:modified>
</cp:coreProperties>
</file>